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9" w:rsidRPr="006D4EC3" w:rsidRDefault="00C01F09" w:rsidP="00C01F09">
      <w:p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iCs/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ab/>
      </w:r>
      <w:r w:rsidRPr="006D4E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C01F09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iCs/>
          <w:sz w:val="24"/>
          <w:szCs w:val="24"/>
          <w:lang w:val="uk-UA"/>
        </w:rPr>
        <w:t xml:space="preserve">Порядок нарахування балів слухачам за успішне закінчення </w:t>
      </w:r>
    </w:p>
    <w:p w:rsidR="00C01F09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iCs/>
          <w:sz w:val="24"/>
          <w:szCs w:val="24"/>
          <w:lang w:val="uk-UA"/>
        </w:rPr>
        <w:t xml:space="preserve">підготовчого відділення МДПУ імені Богдана Хмельницького </w:t>
      </w:r>
    </w:p>
    <w:p w:rsidR="00C01F09" w:rsidRPr="006D4EC3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iCs/>
          <w:sz w:val="24"/>
          <w:szCs w:val="24"/>
          <w:lang w:val="uk-UA"/>
        </w:rPr>
        <w:t>та врахування цих балів при р</w:t>
      </w:r>
      <w:r>
        <w:rPr>
          <w:b/>
          <w:iCs/>
          <w:sz w:val="24"/>
          <w:szCs w:val="24"/>
          <w:lang w:val="uk-UA"/>
        </w:rPr>
        <w:t>озрахунку конкурсного бала у 2020</w:t>
      </w:r>
      <w:r w:rsidRPr="006D4EC3">
        <w:rPr>
          <w:b/>
          <w:iCs/>
          <w:sz w:val="24"/>
          <w:szCs w:val="24"/>
          <w:lang w:val="uk-UA"/>
        </w:rPr>
        <w:t xml:space="preserve"> р</w:t>
      </w:r>
    </w:p>
    <w:p w:rsidR="00C01F09" w:rsidRPr="00194665" w:rsidRDefault="00C01F09" w:rsidP="00C01F09">
      <w:pPr>
        <w:tabs>
          <w:tab w:val="left" w:pos="0"/>
        </w:tabs>
        <w:ind w:left="360"/>
        <w:jc w:val="center"/>
        <w:rPr>
          <w:b/>
          <w:iCs/>
          <w:sz w:val="10"/>
          <w:szCs w:val="10"/>
          <w:lang w:val="uk-UA"/>
        </w:rPr>
      </w:pPr>
    </w:p>
    <w:p w:rsidR="00C01F09" w:rsidRPr="006D4EC3" w:rsidRDefault="00C01F09" w:rsidP="00C01F09">
      <w:pPr>
        <w:tabs>
          <w:tab w:val="left" w:pos="0"/>
        </w:tabs>
        <w:ind w:left="360"/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iCs/>
          <w:sz w:val="24"/>
          <w:szCs w:val="24"/>
          <w:lang w:val="uk-UA"/>
        </w:rPr>
        <w:t>1. Загальні положення</w:t>
      </w:r>
    </w:p>
    <w:p w:rsidR="00C01F09" w:rsidRPr="006D4EC3" w:rsidRDefault="00C01F09" w:rsidP="00C01F09">
      <w:pPr>
        <w:pStyle w:val="a6"/>
        <w:spacing w:after="0"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1. Даний Порядок розроблено відповідно </w:t>
      </w:r>
      <w:r w:rsidRPr="006D4EC3">
        <w:rPr>
          <w:iCs/>
          <w:sz w:val="24"/>
          <w:szCs w:val="24"/>
          <w:lang w:val="uk-UA"/>
        </w:rPr>
        <w:t xml:space="preserve">до </w:t>
      </w:r>
      <w:r w:rsidRPr="006D4EC3">
        <w:rPr>
          <w:sz w:val="24"/>
          <w:szCs w:val="24"/>
          <w:lang w:val="uk-UA"/>
        </w:rPr>
        <w:t>Правил прийому на навчання до МДПУ і</w:t>
      </w:r>
      <w:r>
        <w:rPr>
          <w:sz w:val="24"/>
          <w:szCs w:val="24"/>
          <w:lang w:val="uk-UA"/>
        </w:rPr>
        <w:t>мені Богдана Хмельницького в 2020</w:t>
      </w:r>
      <w:r w:rsidRPr="006D4EC3">
        <w:rPr>
          <w:sz w:val="24"/>
          <w:szCs w:val="24"/>
          <w:lang w:val="uk-UA"/>
        </w:rPr>
        <w:t xml:space="preserve"> році, затверджених Вченою радою МД</w:t>
      </w:r>
      <w:r>
        <w:rPr>
          <w:sz w:val="24"/>
          <w:szCs w:val="24"/>
          <w:lang w:val="uk-UA"/>
        </w:rPr>
        <w:t>ПУ імені Богдана Хмельницького 18</w:t>
      </w:r>
      <w:r w:rsidRPr="006D4E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грудня 2019 року (протокол № 9</w:t>
      </w:r>
      <w:r w:rsidRPr="006D4EC3">
        <w:rPr>
          <w:sz w:val="24"/>
          <w:szCs w:val="24"/>
          <w:lang w:val="uk-UA"/>
        </w:rPr>
        <w:t>).</w:t>
      </w:r>
    </w:p>
    <w:p w:rsidR="00C01F09" w:rsidRPr="006D4EC3" w:rsidRDefault="00C01F09" w:rsidP="00C01F09">
      <w:pPr>
        <w:jc w:val="both"/>
        <w:rPr>
          <w:iCs/>
          <w:sz w:val="24"/>
          <w:szCs w:val="24"/>
          <w:lang w:val="uk-UA"/>
        </w:rPr>
      </w:pPr>
      <w:r w:rsidRPr="006D4EC3">
        <w:rPr>
          <w:iCs/>
          <w:sz w:val="24"/>
          <w:szCs w:val="24"/>
          <w:lang w:val="uk-UA"/>
        </w:rPr>
        <w:t xml:space="preserve">2. </w:t>
      </w:r>
      <w:r w:rsidRPr="006D4EC3">
        <w:rPr>
          <w:sz w:val="24"/>
          <w:szCs w:val="24"/>
          <w:lang w:val="uk-UA"/>
        </w:rPr>
        <w:t>Правилами прийому на навчання до МДПУ ім</w:t>
      </w:r>
      <w:r>
        <w:rPr>
          <w:sz w:val="24"/>
          <w:szCs w:val="24"/>
          <w:lang w:val="uk-UA"/>
        </w:rPr>
        <w:t>ені Богдана Хмельницького в 2020</w:t>
      </w:r>
      <w:r w:rsidRPr="006D4EC3">
        <w:rPr>
          <w:sz w:val="24"/>
          <w:szCs w:val="24"/>
          <w:lang w:val="uk-UA"/>
        </w:rPr>
        <w:t xml:space="preserve"> році</w:t>
      </w:r>
      <w:r w:rsidRPr="006D4EC3">
        <w:rPr>
          <w:iCs/>
          <w:sz w:val="24"/>
          <w:szCs w:val="24"/>
          <w:lang w:val="uk-UA"/>
        </w:rPr>
        <w:t xml:space="preserve"> </w:t>
      </w:r>
      <w:r w:rsidRPr="006D4EC3">
        <w:rPr>
          <w:sz w:val="24"/>
          <w:szCs w:val="24"/>
          <w:lang w:val="uk-UA"/>
        </w:rPr>
        <w:t xml:space="preserve">встановлено </w:t>
      </w:r>
      <w:r w:rsidRPr="006D4EC3">
        <w:rPr>
          <w:sz w:val="24"/>
          <w:szCs w:val="24"/>
        </w:rPr>
        <w:t xml:space="preserve">Перелік </w:t>
      </w:r>
      <w:r w:rsidRPr="006D4EC3">
        <w:rPr>
          <w:sz w:val="24"/>
          <w:szCs w:val="24"/>
          <w:lang w:val="uk-UA"/>
        </w:rPr>
        <w:t>спеціальностей, яким надається особлива підтримка (</w:t>
      </w:r>
      <w:r w:rsidRPr="006D4EC3">
        <w:rPr>
          <w:iCs/>
          <w:sz w:val="24"/>
          <w:szCs w:val="24"/>
          <w:lang w:val="uk-UA"/>
        </w:rPr>
        <w:t>таблиця 1).</w:t>
      </w:r>
    </w:p>
    <w:p w:rsidR="00C01F09" w:rsidRPr="006D4EC3" w:rsidRDefault="00C01F09" w:rsidP="00C01F09">
      <w:pPr>
        <w:jc w:val="right"/>
        <w:rPr>
          <w:iCs/>
          <w:sz w:val="24"/>
          <w:szCs w:val="24"/>
          <w:lang w:val="uk-UA"/>
        </w:rPr>
      </w:pPr>
      <w:r w:rsidRPr="006D4EC3">
        <w:rPr>
          <w:iCs/>
          <w:sz w:val="24"/>
          <w:szCs w:val="24"/>
          <w:lang w:val="uk-UA"/>
        </w:rPr>
        <w:t>Таблиця 1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638"/>
        <w:gridCol w:w="3279"/>
        <w:gridCol w:w="1828"/>
      </w:tblGrid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4EC3">
              <w:rPr>
                <w:b/>
                <w:bCs/>
                <w:sz w:val="24"/>
                <w:szCs w:val="24"/>
              </w:rPr>
              <w:t>Шифр</w:t>
            </w:r>
          </w:p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b/>
                <w:bCs/>
                <w:sz w:val="24"/>
                <w:szCs w:val="24"/>
              </w:rPr>
              <w:t>галузі</w:t>
            </w:r>
          </w:p>
        </w:tc>
        <w:tc>
          <w:tcPr>
            <w:tcW w:w="363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b/>
                <w:bCs/>
                <w:sz w:val="24"/>
                <w:szCs w:val="24"/>
              </w:rPr>
              <w:t>Найменування галузі знань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b/>
                <w:bCs/>
                <w:sz w:val="24"/>
                <w:szCs w:val="24"/>
              </w:rPr>
              <w:t>Код спеціальності</w:t>
            </w:r>
          </w:p>
        </w:tc>
      </w:tr>
      <w:tr w:rsidR="00C01F09" w:rsidRPr="006D4EC3" w:rsidTr="00CB4A35">
        <w:tc>
          <w:tcPr>
            <w:tcW w:w="1006" w:type="dxa"/>
            <w:vMerge w:val="restart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01</w:t>
            </w:r>
          </w:p>
        </w:tc>
        <w:tc>
          <w:tcPr>
            <w:tcW w:w="3638" w:type="dxa"/>
            <w:vMerge w:val="restart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Освіта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Середня освіта (Біологія</w:t>
            </w:r>
            <w:r>
              <w:rPr>
                <w:sz w:val="24"/>
                <w:szCs w:val="24"/>
                <w:lang w:val="uk-UA"/>
              </w:rPr>
              <w:t xml:space="preserve"> та здоров’я людини </w:t>
            </w:r>
            <w:r w:rsidRPr="006D4EC3">
              <w:rPr>
                <w:sz w:val="24"/>
                <w:szCs w:val="24"/>
              </w:rPr>
              <w:t>)</w:t>
            </w:r>
          </w:p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Середня освіта (Хімія)</w:t>
            </w:r>
          </w:p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Середня освіта (Географія)</w:t>
            </w:r>
          </w:p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Середня освіта (Математика)</w:t>
            </w:r>
          </w:p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014</w:t>
            </w:r>
          </w:p>
        </w:tc>
      </w:tr>
      <w:tr w:rsidR="00C01F09" w:rsidRPr="006D4EC3" w:rsidTr="00CB4A35">
        <w:tc>
          <w:tcPr>
            <w:tcW w:w="1006" w:type="dxa"/>
            <w:vMerge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59A">
              <w:rPr>
                <w:sz w:val="24"/>
                <w:szCs w:val="24"/>
              </w:rPr>
              <w:t>Професійна освіта (Цифрові технології)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015.10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09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Біологія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Біологія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091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Природничі науки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spacing w:line="15" w:lineRule="atLeast"/>
              <w:textAlignment w:val="baseline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Екологія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101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Природничі науки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Хімія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102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Природничі науки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Науки про Землю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103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Аграрні науки та продовольство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205</w:t>
            </w:r>
          </w:p>
        </w:tc>
      </w:tr>
      <w:tr w:rsidR="00C01F09" w:rsidRPr="006D4EC3" w:rsidTr="00CB4A35">
        <w:tc>
          <w:tcPr>
            <w:tcW w:w="1006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Аграрні науки та продовольство</w:t>
            </w:r>
          </w:p>
        </w:tc>
        <w:tc>
          <w:tcPr>
            <w:tcW w:w="3279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1828" w:type="dxa"/>
            <w:vAlign w:val="center"/>
          </w:tcPr>
          <w:p w:rsidR="00C01F09" w:rsidRPr="006D4EC3" w:rsidRDefault="00C01F09" w:rsidP="00CB4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EC3">
              <w:rPr>
                <w:sz w:val="24"/>
                <w:szCs w:val="24"/>
              </w:rPr>
              <w:t>206</w:t>
            </w:r>
          </w:p>
        </w:tc>
      </w:tr>
    </w:tbl>
    <w:p w:rsidR="00C01F09" w:rsidRPr="006D4EC3" w:rsidRDefault="00C01F09" w:rsidP="00C01F09">
      <w:pPr>
        <w:tabs>
          <w:tab w:val="left" w:pos="0"/>
        </w:tabs>
        <w:ind w:left="360"/>
        <w:jc w:val="both"/>
        <w:rPr>
          <w:iCs/>
          <w:sz w:val="24"/>
          <w:szCs w:val="24"/>
          <w:lang w:val="uk-UA"/>
        </w:rPr>
      </w:pP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iCs/>
          <w:sz w:val="24"/>
          <w:szCs w:val="24"/>
          <w:lang w:val="uk-UA"/>
        </w:rPr>
        <w:t>3. Д</w:t>
      </w:r>
      <w:r w:rsidRPr="006D4EC3">
        <w:rPr>
          <w:sz w:val="24"/>
          <w:szCs w:val="24"/>
        </w:rPr>
        <w:t>ля вступу на перший курс для здобуття ступеня бакалавра</w:t>
      </w:r>
      <w:r w:rsidRPr="006D4EC3">
        <w:rPr>
          <w:sz w:val="24"/>
          <w:szCs w:val="24"/>
          <w:lang w:val="uk-UA"/>
        </w:rPr>
        <w:t xml:space="preserve"> </w:t>
      </w:r>
      <w:r w:rsidRPr="006D4EC3">
        <w:rPr>
          <w:sz w:val="24"/>
          <w:szCs w:val="24"/>
        </w:rPr>
        <w:t xml:space="preserve">на основі повної загальної середньої освіти розраховується </w:t>
      </w:r>
      <w:r w:rsidRPr="006D4EC3">
        <w:rPr>
          <w:sz w:val="24"/>
          <w:szCs w:val="24"/>
          <w:lang w:val="uk-UA"/>
        </w:rPr>
        <w:t>к</w:t>
      </w:r>
      <w:r w:rsidRPr="006D4EC3">
        <w:rPr>
          <w:sz w:val="24"/>
          <w:szCs w:val="24"/>
        </w:rPr>
        <w:t>онкурсний бал за формулою</w:t>
      </w:r>
      <w:r w:rsidRPr="006D4EC3">
        <w:rPr>
          <w:sz w:val="24"/>
          <w:szCs w:val="24"/>
          <w:lang w:val="uk-UA"/>
        </w:rPr>
        <w:t>:</w:t>
      </w: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</w:rPr>
        <w:t>Конкурсний бал (КБ) = К1*П1 + К2*П2 + К3*П3 + К4*А + К5*ОУ,</w:t>
      </w:r>
      <w:r w:rsidRPr="006D4EC3">
        <w:rPr>
          <w:sz w:val="24"/>
          <w:szCs w:val="24"/>
          <w:lang w:val="uk-UA"/>
        </w:rPr>
        <w:t xml:space="preserve"> </w:t>
      </w:r>
      <w:r w:rsidRPr="006D4EC3">
        <w:rPr>
          <w:sz w:val="24"/>
          <w:szCs w:val="24"/>
        </w:rPr>
        <w:t xml:space="preserve">де </w:t>
      </w: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П1, П2 – оцінки зовнішнього незалежного оцінювання або вступних іспитів з першого та другого предметів; </w:t>
      </w: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П3 – оцінка зовнішнього незалежного оцінювання, вступного іспиту з третього предмета або творчого конкурсу; </w:t>
      </w: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А – середній бал документа про повну загальну середню освіту, переведений у шкалу від 100 до 200 балів; </w:t>
      </w:r>
    </w:p>
    <w:p w:rsidR="00C01F09" w:rsidRDefault="00C01F09" w:rsidP="00C01F09">
      <w:pPr>
        <w:tabs>
          <w:tab w:val="left" w:pos="0"/>
        </w:tabs>
        <w:jc w:val="both"/>
        <w:rPr>
          <w:iCs/>
          <w:sz w:val="24"/>
          <w:szCs w:val="24"/>
          <w:lang w:val="uk-UA"/>
        </w:rPr>
      </w:pPr>
      <w:r w:rsidRPr="006D4EC3">
        <w:rPr>
          <w:sz w:val="24"/>
          <w:szCs w:val="24"/>
        </w:rPr>
        <w:t xml:space="preserve">ОУ – </w:t>
      </w:r>
      <w:r w:rsidRPr="006D4EC3">
        <w:rPr>
          <w:iCs/>
          <w:sz w:val="24"/>
          <w:szCs w:val="24"/>
        </w:rPr>
        <w:t>бал за успішне закінчення підготовч</w:t>
      </w:r>
      <w:r w:rsidRPr="006D4EC3">
        <w:rPr>
          <w:iCs/>
          <w:sz w:val="24"/>
          <w:szCs w:val="24"/>
          <w:lang w:val="uk-UA"/>
        </w:rPr>
        <w:t>ого відділення</w:t>
      </w:r>
      <w:r w:rsidRPr="006D4EC3">
        <w:rPr>
          <w:iCs/>
          <w:sz w:val="24"/>
          <w:szCs w:val="24"/>
        </w:rPr>
        <w:t xml:space="preserve"> </w:t>
      </w:r>
      <w:r w:rsidRPr="006D4EC3">
        <w:rPr>
          <w:iCs/>
          <w:sz w:val="24"/>
          <w:szCs w:val="24"/>
          <w:lang w:val="uk-UA"/>
        </w:rPr>
        <w:t>МДПУ імені Богдана Хмельницького</w:t>
      </w:r>
      <w:r w:rsidRPr="006D4EC3">
        <w:rPr>
          <w:iCs/>
          <w:sz w:val="24"/>
          <w:szCs w:val="24"/>
        </w:rPr>
        <w:t xml:space="preserve"> для вступу до нього за шкалою </w:t>
      </w:r>
      <w:r w:rsidRPr="006D4EC3">
        <w:rPr>
          <w:sz w:val="24"/>
          <w:szCs w:val="24"/>
        </w:rPr>
        <w:t>від 100 до 200 балів</w:t>
      </w:r>
      <w:r w:rsidRPr="006D4EC3">
        <w:rPr>
          <w:iCs/>
          <w:sz w:val="24"/>
          <w:szCs w:val="24"/>
        </w:rPr>
        <w:t xml:space="preserve"> при вступі на спеціальності, зазначені в </w:t>
      </w:r>
      <w:r w:rsidRPr="006D4EC3">
        <w:rPr>
          <w:iCs/>
          <w:sz w:val="24"/>
          <w:szCs w:val="24"/>
          <w:lang w:val="uk-UA"/>
        </w:rPr>
        <w:t>таблиці 1.</w:t>
      </w:r>
    </w:p>
    <w:p w:rsidR="00C01F09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Невід’ємні вагові коефіцієнти К1, К2, К3, К4, К5 встановлюються </w:t>
      </w:r>
      <w:r w:rsidRPr="006D4EC3">
        <w:rPr>
          <w:spacing w:val="-7"/>
          <w:sz w:val="24"/>
          <w:szCs w:val="24"/>
          <w:lang w:val="uk-UA"/>
        </w:rPr>
        <w:t>МДПУ імені Богдана Хмельницького.</w:t>
      </w:r>
      <w:r>
        <w:rPr>
          <w:spacing w:val="-7"/>
          <w:sz w:val="24"/>
          <w:szCs w:val="24"/>
          <w:lang w:val="uk-UA"/>
        </w:rPr>
        <w:t xml:space="preserve"> </w:t>
      </w:r>
      <w:r w:rsidRPr="006D4EC3">
        <w:rPr>
          <w:sz w:val="24"/>
          <w:szCs w:val="24"/>
          <w:lang w:val="uk-UA"/>
        </w:rPr>
        <w:t>Невід</w:t>
      </w:r>
      <w:r w:rsidRPr="006D4EC3">
        <w:rPr>
          <w:sz w:val="24"/>
          <w:szCs w:val="24"/>
          <w:lang w:val="en-US"/>
        </w:rPr>
        <w:t>’</w:t>
      </w:r>
      <w:r w:rsidRPr="006D4EC3">
        <w:rPr>
          <w:sz w:val="24"/>
          <w:szCs w:val="24"/>
          <w:lang w:val="uk-UA"/>
        </w:rPr>
        <w:t>ємний ваговий коефіцієнт ОУ дорівнює 0,05.</w:t>
      </w:r>
    </w:p>
    <w:p w:rsidR="00C01F09" w:rsidRPr="006D4EC3" w:rsidRDefault="00C01F09" w:rsidP="00C01F09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C01F09" w:rsidRPr="00194665" w:rsidRDefault="00C01F09" w:rsidP="00C01F09">
      <w:pPr>
        <w:ind w:firstLine="540"/>
        <w:jc w:val="both"/>
        <w:rPr>
          <w:iCs/>
          <w:sz w:val="10"/>
          <w:szCs w:val="10"/>
          <w:lang w:val="uk-UA"/>
        </w:rPr>
      </w:pPr>
    </w:p>
    <w:p w:rsidR="00C01F09" w:rsidRPr="006D4EC3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sz w:val="24"/>
          <w:szCs w:val="24"/>
          <w:lang w:val="uk-UA"/>
        </w:rPr>
        <w:t xml:space="preserve">2. Порядок нарахування балів </w:t>
      </w:r>
      <w:r w:rsidRPr="006D4EC3">
        <w:rPr>
          <w:b/>
          <w:iCs/>
          <w:sz w:val="24"/>
          <w:szCs w:val="24"/>
          <w:lang w:val="uk-UA"/>
        </w:rPr>
        <w:t>слухачам за успішне закінчення підготовчого відділення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1. Бали за успішне закінчення підготовчого відділення на</w:t>
      </w:r>
      <w:r>
        <w:rPr>
          <w:sz w:val="24"/>
          <w:szCs w:val="24"/>
          <w:lang w:val="uk-UA"/>
        </w:rPr>
        <w:t>раховуються</w:t>
      </w:r>
      <w:r w:rsidRPr="006D4EC3">
        <w:rPr>
          <w:sz w:val="24"/>
          <w:szCs w:val="24"/>
          <w:lang w:val="uk-UA"/>
        </w:rPr>
        <w:t xml:space="preserve"> слухачам за умови виконання наступних вимог: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а) термін навчання слухача становив не менше трьох місяців;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б) слухач успішно пройшов підсумковий контрольний захід як мінімум, з одного предмету;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в) для нарахування балів враховуються лише результати підсумкових контрольних заходів, які становлять не менше, ніж 100 балів за шкалою від </w:t>
      </w:r>
      <w:r w:rsidRPr="00554324">
        <w:rPr>
          <w:sz w:val="24"/>
          <w:szCs w:val="24"/>
          <w:lang w:val="uk-UA"/>
        </w:rPr>
        <w:t>100</w:t>
      </w:r>
      <w:r w:rsidRPr="006D4EC3">
        <w:rPr>
          <w:sz w:val="24"/>
          <w:szCs w:val="24"/>
          <w:lang w:val="uk-UA"/>
        </w:rPr>
        <w:t xml:space="preserve"> до 200 балів. 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lastRenderedPageBreak/>
        <w:t>г) якщо слухач має оцінку з певного предмету нижчу, ніж 100 балів</w:t>
      </w:r>
      <w:r w:rsidRPr="00311770">
        <w:rPr>
          <w:sz w:val="24"/>
          <w:szCs w:val="24"/>
          <w:lang w:val="uk-UA"/>
        </w:rPr>
        <w:t xml:space="preserve"> </w:t>
      </w:r>
      <w:r w:rsidRPr="006D4EC3">
        <w:rPr>
          <w:sz w:val="24"/>
          <w:szCs w:val="24"/>
          <w:lang w:val="uk-UA"/>
        </w:rPr>
        <w:t xml:space="preserve">за шкалою від </w:t>
      </w:r>
      <w:r w:rsidRPr="00554324">
        <w:rPr>
          <w:sz w:val="24"/>
          <w:szCs w:val="24"/>
          <w:lang w:val="uk-UA"/>
        </w:rPr>
        <w:t>100</w:t>
      </w:r>
      <w:r>
        <w:rPr>
          <w:sz w:val="24"/>
          <w:szCs w:val="24"/>
          <w:lang w:val="uk-UA"/>
        </w:rPr>
        <w:t xml:space="preserve"> до 200 балів</w:t>
      </w:r>
      <w:r w:rsidRPr="006D4EC3">
        <w:rPr>
          <w:sz w:val="24"/>
          <w:szCs w:val="24"/>
          <w:lang w:val="uk-UA"/>
        </w:rPr>
        <w:t xml:space="preserve">, то бали саме з цього предмету не нараховуються. </w:t>
      </w:r>
    </w:p>
    <w:p w:rsidR="00C01F09" w:rsidRPr="00562BCB" w:rsidRDefault="00C01F09" w:rsidP="00C01F09">
      <w:pPr>
        <w:widowControl w:val="0"/>
        <w:tabs>
          <w:tab w:val="left" w:pos="540"/>
        </w:tabs>
        <w:suppressAutoHyphens/>
        <w:jc w:val="both"/>
        <w:rPr>
          <w:iCs/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2. Слухачу видається «Свідоцтво про закінчення підготовчого відділення з підготовки громадян України до вступу у вищі навчальні заклади»</w:t>
      </w:r>
      <w:r>
        <w:rPr>
          <w:iCs/>
          <w:sz w:val="24"/>
          <w:szCs w:val="24"/>
          <w:lang w:val="uk-UA"/>
        </w:rPr>
        <w:t>, в якому вказую</w:t>
      </w:r>
      <w:r w:rsidRPr="006D4EC3">
        <w:rPr>
          <w:iCs/>
          <w:sz w:val="24"/>
          <w:szCs w:val="24"/>
          <w:lang w:val="uk-UA"/>
        </w:rPr>
        <w:t xml:space="preserve">ться: назва дисципліни, кількість годин, результати підсумкових контрольних заходів і нараховані бали з урахуванням невід’ємного вагового коефіцієнта. Свідоцтво підписується ректором </w:t>
      </w:r>
      <w:r w:rsidRPr="00562BCB">
        <w:rPr>
          <w:iCs/>
          <w:sz w:val="24"/>
          <w:szCs w:val="24"/>
          <w:lang w:val="uk-UA"/>
        </w:rPr>
        <w:t>університету і завідувачем підготовчого відділення та засвідчується печаткою.</w:t>
      </w:r>
    </w:p>
    <w:p w:rsidR="00C01F09" w:rsidRPr="00562BCB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562BCB">
        <w:rPr>
          <w:iCs/>
          <w:sz w:val="24"/>
          <w:szCs w:val="24"/>
          <w:lang w:val="uk-UA"/>
        </w:rPr>
        <w:t xml:space="preserve">3. </w:t>
      </w:r>
      <w:r w:rsidRPr="00562BCB">
        <w:rPr>
          <w:sz w:val="24"/>
          <w:szCs w:val="24"/>
          <w:lang w:val="uk-UA"/>
        </w:rPr>
        <w:t xml:space="preserve">Зазначене в п. 2 Свідоцтво є основним документом, який підтверджує можливість урахування балів </w:t>
      </w:r>
      <w:r w:rsidRPr="00562BCB">
        <w:rPr>
          <w:iCs/>
          <w:sz w:val="24"/>
          <w:szCs w:val="24"/>
          <w:lang w:val="uk-UA"/>
        </w:rPr>
        <w:t xml:space="preserve">за успішне закінчення підготовчого відділення МДПУ імені Богдана Хмельницького при вступі до нього. </w:t>
      </w:r>
    </w:p>
    <w:p w:rsidR="00C01F09" w:rsidRPr="00562BCB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562BCB">
        <w:rPr>
          <w:sz w:val="24"/>
          <w:szCs w:val="24"/>
          <w:lang w:val="uk-UA"/>
        </w:rPr>
        <w:t>4. Персональна кільк</w:t>
      </w:r>
      <w:r>
        <w:rPr>
          <w:sz w:val="24"/>
          <w:szCs w:val="24"/>
          <w:lang w:val="uk-UA"/>
        </w:rPr>
        <w:t>і</w:t>
      </w:r>
      <w:r w:rsidRPr="00562BCB">
        <w:rPr>
          <w:sz w:val="24"/>
          <w:szCs w:val="24"/>
          <w:lang w:val="uk-UA"/>
        </w:rPr>
        <w:t xml:space="preserve">сть </w:t>
      </w:r>
      <w:r w:rsidRPr="00562BCB">
        <w:rPr>
          <w:iCs/>
          <w:sz w:val="24"/>
          <w:szCs w:val="24"/>
          <w:lang w:val="uk-UA"/>
        </w:rPr>
        <w:t>балів, яка нарахована слухачам за успішне закінчення підготовчого відділення</w:t>
      </w:r>
      <w:r>
        <w:rPr>
          <w:iCs/>
          <w:sz w:val="24"/>
          <w:szCs w:val="24"/>
          <w:lang w:val="uk-UA"/>
        </w:rPr>
        <w:t>,</w:t>
      </w:r>
      <w:r w:rsidRPr="00562BCB">
        <w:rPr>
          <w:iCs/>
          <w:sz w:val="24"/>
          <w:szCs w:val="24"/>
          <w:lang w:val="uk-UA"/>
        </w:rPr>
        <w:t xml:space="preserve"> </w:t>
      </w:r>
      <w:r w:rsidRPr="00562BCB">
        <w:rPr>
          <w:sz w:val="24"/>
          <w:szCs w:val="24"/>
          <w:lang w:val="uk-UA"/>
        </w:rPr>
        <w:t>затверджується наказом ректора університету.</w:t>
      </w:r>
    </w:p>
    <w:p w:rsidR="00C01F09" w:rsidRPr="00562BCB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</w:p>
    <w:p w:rsidR="00C01F09" w:rsidRPr="006D4EC3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ab/>
      </w:r>
      <w:r w:rsidRPr="006D4EC3">
        <w:rPr>
          <w:b/>
          <w:sz w:val="24"/>
          <w:szCs w:val="24"/>
          <w:lang w:val="uk-UA"/>
        </w:rPr>
        <w:t xml:space="preserve">3. Порядок </w:t>
      </w:r>
      <w:r w:rsidRPr="006D4EC3">
        <w:rPr>
          <w:b/>
          <w:iCs/>
          <w:sz w:val="24"/>
          <w:szCs w:val="24"/>
          <w:lang w:val="uk-UA"/>
        </w:rPr>
        <w:t xml:space="preserve">урахування </w:t>
      </w:r>
      <w:r w:rsidRPr="006D4EC3">
        <w:rPr>
          <w:b/>
          <w:sz w:val="24"/>
          <w:szCs w:val="24"/>
          <w:lang w:val="uk-UA"/>
        </w:rPr>
        <w:t xml:space="preserve">балів </w:t>
      </w:r>
      <w:r w:rsidRPr="006D4EC3">
        <w:rPr>
          <w:b/>
          <w:iCs/>
          <w:sz w:val="24"/>
          <w:szCs w:val="24"/>
          <w:lang w:val="uk-UA"/>
        </w:rPr>
        <w:t xml:space="preserve">за успішне закінчення підготовчого відділення </w:t>
      </w:r>
    </w:p>
    <w:p w:rsidR="00C01F09" w:rsidRPr="006D4EC3" w:rsidRDefault="00C01F09" w:rsidP="00C01F09">
      <w:pPr>
        <w:tabs>
          <w:tab w:val="left" w:pos="0"/>
        </w:tabs>
        <w:jc w:val="center"/>
        <w:rPr>
          <w:b/>
          <w:iCs/>
          <w:sz w:val="24"/>
          <w:szCs w:val="24"/>
          <w:lang w:val="uk-UA"/>
        </w:rPr>
      </w:pPr>
      <w:r w:rsidRPr="006D4EC3">
        <w:rPr>
          <w:b/>
          <w:iCs/>
          <w:sz w:val="24"/>
          <w:szCs w:val="24"/>
          <w:lang w:val="uk-UA"/>
        </w:rPr>
        <w:t xml:space="preserve">при розрахунку конкурсного бала 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1. Слухач обирає спеціальність з Переліку спеціальностей, яким надається особлива підтримка (таблиця 1).</w:t>
      </w:r>
    </w:p>
    <w:p w:rsidR="00C01F09" w:rsidRPr="006D4EC3" w:rsidRDefault="00C01F09" w:rsidP="00C01F09">
      <w:pPr>
        <w:widowControl w:val="0"/>
        <w:tabs>
          <w:tab w:val="left" w:pos="540"/>
          <w:tab w:val="left" w:pos="14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2. Встановлюється відповідність переліку конкурсних предметів для </w:t>
      </w:r>
      <w:r w:rsidRPr="006D4EC3">
        <w:rPr>
          <w:color w:val="auto"/>
          <w:sz w:val="24"/>
          <w:szCs w:val="24"/>
          <w:lang w:val="uk-UA"/>
        </w:rPr>
        <w:t>тієї спеціальності, на яку він вступає і одного з предметів</w:t>
      </w:r>
      <w:r w:rsidRPr="006D4EC3">
        <w:rPr>
          <w:sz w:val="24"/>
          <w:szCs w:val="24"/>
          <w:lang w:val="uk-UA"/>
        </w:rPr>
        <w:t xml:space="preserve">, які він вивчав на підготовчому відділенні. Ці бали враховуються як ОУ (бали за успішне закінчення підготовчого відділення) при розрахунку конкурсного бала. </w:t>
      </w:r>
    </w:p>
    <w:p w:rsidR="00C01F09" w:rsidRPr="006D4EC3" w:rsidRDefault="00C01F09" w:rsidP="00C01F09">
      <w:pPr>
        <w:widowControl w:val="0"/>
        <w:tabs>
          <w:tab w:val="left" w:pos="540"/>
          <w:tab w:val="left" w:pos="14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3. Якщо слухач вивчав декілька відповідних предметів, з яких має різні бали, то з них обирається той, з якого слухач отримав найвищий бал. </w:t>
      </w:r>
    </w:p>
    <w:p w:rsidR="00C01F09" w:rsidRPr="006D4EC3" w:rsidRDefault="00C01F09" w:rsidP="00C01F09">
      <w:pPr>
        <w:widowControl w:val="0"/>
        <w:tabs>
          <w:tab w:val="left" w:pos="540"/>
          <w:tab w:val="left" w:pos="14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4. У разі, якщо вступник обирає для вступу декілька спеціальностей, відповідність встановлюється окремо для кожної спеціальності.</w:t>
      </w:r>
    </w:p>
    <w:p w:rsidR="00C01F09" w:rsidRPr="006D4EC3" w:rsidRDefault="00C01F09" w:rsidP="00C01F09">
      <w:pPr>
        <w:widowControl w:val="0"/>
        <w:suppressAutoHyphens/>
        <w:jc w:val="center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Приклад розрахунку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ab/>
        <w:t>Слухач Петренко М.П. подає документи до приймальної комісії на спеціальність «Середня освіта. Географія». На підготовчому відділенні вивчав такі предмети:</w:t>
      </w:r>
    </w:p>
    <w:p w:rsidR="00C01F09" w:rsidRPr="006D4EC3" w:rsidRDefault="00C01F09" w:rsidP="00C01F09">
      <w:pPr>
        <w:widowControl w:val="0"/>
        <w:numPr>
          <w:ilvl w:val="0"/>
          <w:numId w:val="1"/>
        </w:numPr>
        <w:suppressAutoHyphens/>
        <w:ind w:hanging="180"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 Українська мова та література – 140 балів (К х ОУ = 7 балів);</w:t>
      </w:r>
    </w:p>
    <w:p w:rsidR="00C01F09" w:rsidRPr="006D4EC3" w:rsidRDefault="00C01F09" w:rsidP="00C01F09">
      <w:pPr>
        <w:widowControl w:val="0"/>
        <w:numPr>
          <w:ilvl w:val="0"/>
          <w:numId w:val="1"/>
        </w:numPr>
        <w:suppressAutoHyphens/>
        <w:ind w:hanging="180"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 Географія – 120 балів (К х ОУ = 6 балів);</w:t>
      </w:r>
    </w:p>
    <w:p w:rsidR="00C01F09" w:rsidRPr="006D4EC3" w:rsidRDefault="00C01F09" w:rsidP="00C01F09">
      <w:pPr>
        <w:widowControl w:val="0"/>
        <w:numPr>
          <w:ilvl w:val="0"/>
          <w:numId w:val="1"/>
        </w:numPr>
        <w:suppressAutoHyphens/>
        <w:ind w:hanging="180"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 xml:space="preserve"> Біологія – 150 балів (К х ОУ = 7,5 балів).</w:t>
      </w:r>
    </w:p>
    <w:p w:rsidR="00C01F09" w:rsidRPr="006D4EC3" w:rsidRDefault="00C01F09" w:rsidP="00C01F09">
      <w:pPr>
        <w:widowControl w:val="0"/>
        <w:tabs>
          <w:tab w:val="left" w:pos="540"/>
        </w:tabs>
        <w:suppressAutoHyphens/>
        <w:jc w:val="both"/>
        <w:rPr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ab/>
        <w:t xml:space="preserve">Для розрахунку обирається предмет з найвищим балом. Для наведеного випадку це біологія, з якої слухач має найвищий бал, але цей бал не може бути врахований, тому що не відповідає переліку конкурсних предметів при вступі на дану спеціальність. Тому у цьому випадку враховуються бали з української мови та літератури. </w:t>
      </w:r>
      <w:r w:rsidRPr="006D4EC3">
        <w:rPr>
          <w:sz w:val="24"/>
          <w:szCs w:val="24"/>
          <w:lang w:val="uk-UA"/>
        </w:rPr>
        <w:tab/>
      </w:r>
    </w:p>
    <w:p w:rsidR="00C01F09" w:rsidRPr="006D4EC3" w:rsidRDefault="00C01F09" w:rsidP="00C01F09">
      <w:pPr>
        <w:tabs>
          <w:tab w:val="left" w:pos="540"/>
        </w:tabs>
        <w:ind w:firstLine="540"/>
        <w:jc w:val="both"/>
        <w:rPr>
          <w:iCs/>
          <w:sz w:val="24"/>
          <w:szCs w:val="24"/>
          <w:lang w:val="uk-UA"/>
        </w:rPr>
      </w:pPr>
      <w:r w:rsidRPr="006D4EC3">
        <w:rPr>
          <w:sz w:val="24"/>
          <w:szCs w:val="24"/>
          <w:lang w:val="uk-UA"/>
        </w:rPr>
        <w:t>Бали, які отримує Петренко М.П. при вступі на спеціальність «Середня освіта. Географія»</w:t>
      </w:r>
      <w:r w:rsidRPr="006D4EC3">
        <w:rPr>
          <w:iCs/>
          <w:sz w:val="24"/>
          <w:szCs w:val="24"/>
          <w:lang w:val="uk-UA"/>
        </w:rPr>
        <w:t xml:space="preserve">: </w:t>
      </w:r>
      <w:r w:rsidRPr="006D4EC3">
        <w:rPr>
          <w:sz w:val="24"/>
          <w:szCs w:val="24"/>
          <w:lang w:val="uk-UA"/>
        </w:rPr>
        <w:t>К х ОУ = 0,05 х 140 = 7.</w:t>
      </w:r>
    </w:p>
    <w:p w:rsidR="00C01F09" w:rsidRPr="006D4EC3" w:rsidRDefault="00C01F09" w:rsidP="00C01F09">
      <w:pPr>
        <w:widowControl w:val="0"/>
        <w:suppressAutoHyphens/>
        <w:jc w:val="both"/>
        <w:rPr>
          <w:iCs/>
          <w:sz w:val="24"/>
          <w:szCs w:val="24"/>
          <w:lang w:val="uk-UA"/>
        </w:rPr>
      </w:pPr>
    </w:p>
    <w:p w:rsidR="00C01F09" w:rsidRDefault="00C01F09" w:rsidP="00C01F09">
      <w:pPr>
        <w:widowControl w:val="0"/>
        <w:suppressAutoHyphens/>
        <w:jc w:val="both"/>
        <w:rPr>
          <w:sz w:val="24"/>
          <w:szCs w:val="24"/>
          <w:lang w:val="uk-UA"/>
        </w:rPr>
      </w:pPr>
    </w:p>
    <w:p w:rsidR="00C01F09" w:rsidRDefault="00C01F09" w:rsidP="00C01F09">
      <w:pPr>
        <w:widowControl w:val="0"/>
        <w:suppressAutoHyphens/>
        <w:jc w:val="both"/>
        <w:rPr>
          <w:sz w:val="24"/>
          <w:szCs w:val="24"/>
          <w:lang w:val="uk-UA"/>
        </w:rPr>
      </w:pPr>
    </w:p>
    <w:p w:rsidR="00C01F09" w:rsidRPr="006D4EC3" w:rsidRDefault="00C01F09" w:rsidP="00C01F09">
      <w:pPr>
        <w:rPr>
          <w:sz w:val="24"/>
          <w:szCs w:val="24"/>
        </w:rPr>
      </w:pPr>
    </w:p>
    <w:p w:rsidR="00E74F72" w:rsidRDefault="00E74F72"/>
    <w:sectPr w:rsidR="00E74F72" w:rsidSect="000C39A1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EE" w:rsidRDefault="00C01F09" w:rsidP="00310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EEE" w:rsidRDefault="00C01F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EE" w:rsidRDefault="00C01F09" w:rsidP="00310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7EEE" w:rsidRDefault="00C01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8DE"/>
    <w:multiLevelType w:val="hybridMultilevel"/>
    <w:tmpl w:val="820EE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F09"/>
    <w:rsid w:val="00C01F09"/>
    <w:rsid w:val="00E7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F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uiPriority w:val="99"/>
    <w:rsid w:val="00C01F09"/>
    <w:rPr>
      <w:rFonts w:cs="Times New Roman"/>
    </w:rPr>
  </w:style>
  <w:style w:type="paragraph" w:styleId="a6">
    <w:name w:val="Body Text"/>
    <w:basedOn w:val="a"/>
    <w:link w:val="a7"/>
    <w:uiPriority w:val="99"/>
    <w:rsid w:val="00C01F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1F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2020-08-09T14:17:00Z</dcterms:created>
  <dcterms:modified xsi:type="dcterms:W3CDTF">2020-08-09T14:17:00Z</dcterms:modified>
</cp:coreProperties>
</file>